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850" w:leftChars="-354" w:right="-770" w:rightChars="-321"/>
        <w:jc w:val="center"/>
        <w:rPr>
          <w:rFonts w:ascii="黑体" w:hAnsi="黑体" w:eastAsia="黑体"/>
          <w:b/>
          <w:sz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</w:rPr>
        <w:t>2019年发电企业满意度调查问卷</w:t>
      </w:r>
      <w:r>
        <w:rPr>
          <w:rFonts w:hint="eastAsia" w:ascii="黑体" w:hAnsi="黑体" w:eastAsia="黑体"/>
          <w:sz w:val="44"/>
        </w:rPr>
        <w:t>（网络版）</w:t>
      </w:r>
    </w:p>
    <w:p>
      <w:pPr>
        <w:spacing w:line="500" w:lineRule="exact"/>
        <w:ind w:left="-708" w:leftChars="-295" w:right="-912" w:rightChars="-38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306070</wp:posOffset>
                </wp:positionV>
                <wp:extent cx="6265545" cy="635"/>
                <wp:effectExtent l="0" t="13970" r="1905" b="2349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41.35pt;margin-top:24.1pt;height:0.05pt;width:493.35pt;z-index:251657216;mso-width-relative:page;mso-height-relative:page;" filled="f" stroked="t" coordsize="21600,21600" o:gfxdata="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tzUJe2AAAAAkBAAAPAAAAAAAAAAEAIAAAACIAAABkcnMvZG93bnJldi54&#10;bWxQSwECFAAUAAAACACHTuJA6jtbI8EBAACOAwAADgAAAAAAAAABACAAAAAnAQAAZHJzL2Uyb0Rv&#10;Yy54bWxQSwUGAAAAAAYABgBZAQAAWg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00" w:lineRule="exact"/>
        <w:ind w:left="-850" w:leftChars="-354" w:right="-770" w:rightChars="-321"/>
        <w:jc w:val="left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尊敬的发电企业：</w:t>
      </w:r>
    </w:p>
    <w:p>
      <w:pPr>
        <w:snapToGrid w:val="0"/>
        <w:spacing w:line="500" w:lineRule="exact"/>
        <w:ind w:left="-850" w:leftChars="-354" w:right="-770" w:rightChars="-321"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为构建和谐共赢的厂网关系，国网福建电力现开展2019年度发电企业满意度调查，广泛收集您的意见和建议，用于我们分析工作短板，改进提升服务。衷心感谢您的参与和配合！</w:t>
      </w:r>
    </w:p>
    <w:p>
      <w:pPr>
        <w:snapToGrid w:val="0"/>
        <w:spacing w:line="500" w:lineRule="exact"/>
        <w:ind w:left="-850" w:leftChars="-354" w:right="-770" w:rightChars="-321" w:firstLine="560" w:firstLineChars="200"/>
        <w:jc w:val="righ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国网福建省电力有限公司</w:t>
      </w:r>
    </w:p>
    <w:p>
      <w:pPr>
        <w:snapToGrid w:val="0"/>
        <w:spacing w:line="500" w:lineRule="exact"/>
        <w:ind w:left="-850" w:leftChars="-354" w:right="-770" w:rightChars="-321" w:firstLine="560" w:firstLineChars="200"/>
        <w:jc w:val="righ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2019年11月</w:t>
      </w:r>
    </w:p>
    <w:p>
      <w:pPr>
        <w:spacing w:line="500" w:lineRule="exact"/>
        <w:ind w:left="-708" w:leftChars="-295" w:right="-912" w:rightChars="-380"/>
        <w:rPr>
          <w:rFonts w:ascii="仿宋_GB2312" w:eastAsia="仿宋_GB2312"/>
          <w:b/>
          <w:sz w:val="28"/>
          <w:szCs w:val="28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66040</wp:posOffset>
                </wp:positionV>
                <wp:extent cx="6359525" cy="635"/>
                <wp:effectExtent l="0" t="13970" r="3175" b="23495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41.35pt;margin-top:5.2pt;height:0.05pt;width:500.75pt;z-index:251658240;mso-width-relative:page;mso-height-relative:page;" filled="f" stroked="t" coordsize="21600,21600" o:gfxdata="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DexbrXAAAACQEAAA8AAAAAAAAAAQAgAAAAIgAAAGRy&#10;cy9kb3ducmV2LnhtbFBLAQIUABQAAAAIAIdO4kCBCXoDzQEAAJADAAAOAAAAAAAAAAEAIAAAACYB&#10;AABkcnMvZTJvRG9jLnhtbFBLBQYAAAAABgAGAFkBAABl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28"/>
          <w:szCs w:val="28"/>
        </w:rPr>
        <w:t xml:space="preserve">                        </w:t>
      </w:r>
    </w:p>
    <w:p>
      <w:pPr>
        <w:spacing w:line="500" w:lineRule="exact"/>
        <w:ind w:left="-850" w:leftChars="-354" w:right="-770" w:rightChars="-321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一、整体服务评价</w:t>
      </w:r>
    </w:p>
    <w:p>
      <w:pPr>
        <w:pStyle w:val="10"/>
        <w:numPr>
          <w:ilvl w:val="0"/>
          <w:numId w:val="1"/>
        </w:numPr>
        <w:spacing w:line="500" w:lineRule="exact"/>
        <w:ind w:left="-226" w:leftChars="-295" w:right="-912" w:rightChars="-380" w:hanging="482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您对国网福建电力服务的整体满意程度，评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  <w:szCs w:val="28"/>
        </w:rPr>
        <w:t>分。</w:t>
      </w:r>
      <w:r>
        <w:rPr>
          <w:rFonts w:hint="eastAsia" w:ascii="仿宋_GB2312" w:eastAsia="仿宋_GB2312"/>
          <w:sz w:val="22"/>
          <w:szCs w:val="28"/>
        </w:rPr>
        <w:t>(1-10分，10满分)</w:t>
      </w:r>
    </w:p>
    <w:p>
      <w:pPr>
        <w:pStyle w:val="10"/>
        <w:numPr>
          <w:ilvl w:val="0"/>
          <w:numId w:val="1"/>
        </w:numPr>
        <w:spacing w:line="500" w:lineRule="exact"/>
        <w:ind w:left="-226" w:leftChars="-295" w:right="-912" w:rightChars="-380" w:hanging="482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您认为国网福建电力在哪些环节上服务有所改善？</w:t>
      </w:r>
      <w:r>
        <w:rPr>
          <w:rFonts w:hint="eastAsia" w:ascii="仿宋_GB2312" w:eastAsia="仿宋_GB2312"/>
          <w:sz w:val="28"/>
          <w:szCs w:val="28"/>
        </w:rPr>
        <w:t>（可多选）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□接入系统方案审批  □电源送出工程建设  □并网运行  □市场化交易</w:t>
      </w:r>
      <w:r>
        <w:rPr>
          <w:rFonts w:hint="eastAsia" w:ascii="仿宋_GB2312" w:eastAsia="仿宋_GB2312"/>
          <w:b/>
          <w:sz w:val="28"/>
          <w:szCs w:val="28"/>
        </w:rPr>
        <w:t xml:space="preserve">  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□购电费结算        □其他：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 □无明显改善    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                                 </w:t>
      </w:r>
    </w:p>
    <w:p>
      <w:pPr>
        <w:spacing w:line="500" w:lineRule="exact"/>
        <w:ind w:left="-850" w:leftChars="-354" w:right="-770" w:rightChars="-321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二、专项服务评价</w:t>
      </w:r>
    </w:p>
    <w:p>
      <w:pPr>
        <w:pStyle w:val="15"/>
        <w:spacing w:line="500" w:lineRule="exact"/>
        <w:ind w:left="-850" w:right="-770" w:rightChars="-321" w:firstLine="0"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（一）电源接入前期的服务评价</w:t>
      </w:r>
      <w:r>
        <w:rPr>
          <w:rFonts w:hint="eastAsia" w:ascii="仿宋_GB2312" w:eastAsia="仿宋_GB2312"/>
          <w:sz w:val="28"/>
        </w:rPr>
        <w:t>【近一年来未参与该环节可跳过】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1.您对电源接入前期业务办理过程的整体满意程度，评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</w:rPr>
        <w:t xml:space="preserve"> 分。</w:t>
      </w:r>
      <w:r>
        <w:rPr>
          <w:rFonts w:hint="eastAsia" w:ascii="仿宋_GB2312" w:eastAsia="仿宋_GB2312"/>
          <w:sz w:val="22"/>
          <w:szCs w:val="28"/>
        </w:rPr>
        <w:t>(1-10分，10满分)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2.您认为以下哪些方面需要改进？</w:t>
      </w:r>
      <w:r>
        <w:rPr>
          <w:rFonts w:hint="eastAsia" w:ascii="仿宋_GB2312" w:eastAsia="仿宋_GB2312"/>
          <w:sz w:val="28"/>
          <w:szCs w:val="28"/>
        </w:rPr>
        <w:t>（请在方框内打“√”，可多选）</w:t>
      </w:r>
    </w:p>
    <w:p>
      <w:pPr>
        <w:pStyle w:val="10"/>
        <w:spacing w:line="500" w:lineRule="exact"/>
        <w:ind w:left="-708" w:right="-912" w:rightChars="-38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□受理接入系统申请  □接入系统方案审批  □接网协议签订  </w:t>
      </w:r>
    </w:p>
    <w:p>
      <w:pPr>
        <w:pStyle w:val="10"/>
        <w:spacing w:line="500" w:lineRule="exact"/>
        <w:ind w:left="-708" w:right="-912" w:rightChars="-38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□通信调度系统接入  □其他：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>
      <w:pPr>
        <w:pStyle w:val="15"/>
        <w:spacing w:line="500" w:lineRule="exact"/>
        <w:ind w:left="-850" w:right="-770" w:rightChars="-321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（二）电源送出工程建设的服务评价</w:t>
      </w:r>
      <w:r>
        <w:rPr>
          <w:rFonts w:hint="eastAsia" w:ascii="仿宋_GB2312" w:eastAsia="仿宋_GB2312"/>
          <w:sz w:val="28"/>
        </w:rPr>
        <w:t>【近一年来未参与该环节可跳过】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1.您对电源送出工程建设服务的整体满意程度，评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  <w:szCs w:val="28"/>
        </w:rPr>
        <w:t>分。</w:t>
      </w:r>
      <w:r>
        <w:rPr>
          <w:rFonts w:hint="eastAsia" w:ascii="仿宋_GB2312" w:eastAsia="仿宋_GB2312"/>
          <w:sz w:val="22"/>
          <w:szCs w:val="28"/>
        </w:rPr>
        <w:t>(1-10分，10满分)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2.您认为以下哪些方面需要改进？</w:t>
      </w:r>
      <w:r>
        <w:rPr>
          <w:rFonts w:hint="eastAsia" w:ascii="仿宋_GB2312" w:eastAsia="仿宋_GB2312"/>
          <w:sz w:val="28"/>
          <w:szCs w:val="28"/>
        </w:rPr>
        <w:t>（请在方框内打“√”，可多选）</w:t>
      </w:r>
    </w:p>
    <w:p>
      <w:pPr>
        <w:pStyle w:val="10"/>
        <w:spacing w:line="500" w:lineRule="exact"/>
        <w:ind w:left="-708" w:right="-912" w:rightChars="-38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□工程建设周期      □工程进度沟通      □其他：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>
      <w:pPr>
        <w:pStyle w:val="15"/>
        <w:spacing w:line="500" w:lineRule="exact"/>
        <w:ind w:left="-850" w:right="-770" w:rightChars="-321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（三）并网运行的服务评价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1.您对电厂并网运行期间服务的整体满意程度，评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  <w:szCs w:val="28"/>
        </w:rPr>
        <w:t>分。</w:t>
      </w:r>
      <w:r>
        <w:rPr>
          <w:rFonts w:hint="eastAsia" w:ascii="仿宋_GB2312" w:eastAsia="仿宋_GB2312"/>
          <w:sz w:val="22"/>
          <w:szCs w:val="28"/>
        </w:rPr>
        <w:t>(1-10分，10满分)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2.您认为以下哪些方面需要改进？</w:t>
      </w:r>
      <w:r>
        <w:rPr>
          <w:rFonts w:hint="eastAsia" w:ascii="仿宋_GB2312" w:eastAsia="仿宋_GB2312"/>
          <w:sz w:val="28"/>
          <w:szCs w:val="28"/>
        </w:rPr>
        <w:t>（请在方框内打“√”，可多选）</w:t>
      </w:r>
    </w:p>
    <w:p>
      <w:pPr>
        <w:pStyle w:val="10"/>
        <w:spacing w:line="500" w:lineRule="exact"/>
        <w:ind w:left="-708" w:right="-912" w:rightChars="-38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□并网调度协议签订  □并网验收调试  □计划检修安排  □清洁能源消纳</w:t>
      </w:r>
    </w:p>
    <w:p>
      <w:pPr>
        <w:pStyle w:val="10"/>
        <w:spacing w:line="500" w:lineRule="exact"/>
        <w:ind w:left="-708" w:right="-912" w:rightChars="-38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□“三公”调度      □其他：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>
      <w:pPr>
        <w:pStyle w:val="15"/>
        <w:spacing w:line="500" w:lineRule="exact"/>
        <w:ind w:left="-850" w:right="-770" w:rightChars="-321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（四）市场化交易的服务评价</w:t>
      </w:r>
      <w:r>
        <w:rPr>
          <w:rFonts w:hint="eastAsia" w:ascii="仿宋_GB2312" w:eastAsia="仿宋_GB2312"/>
          <w:sz w:val="28"/>
        </w:rPr>
        <w:t>【近一年来未参与该环节可跳过】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1.您对福建省电力市场化交易服务的整体满意程度，评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  <w:szCs w:val="28"/>
        </w:rPr>
        <w:t>分。</w:t>
      </w:r>
      <w:r>
        <w:rPr>
          <w:rFonts w:hint="eastAsia" w:ascii="仿宋_GB2312" w:eastAsia="仿宋_GB2312"/>
          <w:sz w:val="22"/>
          <w:szCs w:val="28"/>
        </w:rPr>
        <w:t>(1-10分，10满分)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2.您认为以下哪些方面需要改进？</w:t>
      </w:r>
      <w:r>
        <w:rPr>
          <w:rFonts w:hint="eastAsia" w:ascii="仿宋_GB2312" w:eastAsia="仿宋_GB2312"/>
          <w:sz w:val="28"/>
          <w:szCs w:val="28"/>
        </w:rPr>
        <w:t>（请在方框内打“√”，可多选）</w:t>
      </w:r>
    </w:p>
    <w:p>
      <w:pPr>
        <w:spacing w:line="500" w:lineRule="exact"/>
        <w:ind w:left="-709" w:right="-912" w:rightChars="-3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□交易平台系统功能  □交易注册  □交易合同签订  □信息发布  □其他：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>
      <w:pPr>
        <w:pStyle w:val="15"/>
        <w:spacing w:line="500" w:lineRule="exact"/>
        <w:ind w:left="-850" w:right="-770" w:rightChars="-321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（五）购</w:t>
      </w:r>
      <w:r>
        <w:rPr>
          <w:rFonts w:ascii="仿宋_GB2312" w:eastAsia="仿宋_GB2312"/>
          <w:b/>
          <w:sz w:val="28"/>
        </w:rPr>
        <w:t>电费</w:t>
      </w:r>
      <w:r>
        <w:rPr>
          <w:rFonts w:hint="eastAsia" w:ascii="仿宋_GB2312" w:eastAsia="仿宋_GB2312"/>
          <w:b/>
          <w:sz w:val="28"/>
        </w:rPr>
        <w:t>结算的服务评价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1.您对购</w:t>
      </w:r>
      <w:r>
        <w:rPr>
          <w:rFonts w:ascii="仿宋_GB2312" w:eastAsia="仿宋_GB2312"/>
          <w:b/>
          <w:sz w:val="28"/>
          <w:szCs w:val="28"/>
        </w:rPr>
        <w:t>电费</w:t>
      </w:r>
      <w:r>
        <w:rPr>
          <w:rFonts w:hint="eastAsia" w:ascii="仿宋_GB2312" w:eastAsia="仿宋_GB2312"/>
          <w:b/>
          <w:sz w:val="28"/>
          <w:szCs w:val="28"/>
        </w:rPr>
        <w:t>结算服务的整体满意程度，评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  <w:szCs w:val="28"/>
        </w:rPr>
        <w:t>分。</w:t>
      </w:r>
      <w:r>
        <w:rPr>
          <w:rFonts w:hint="eastAsia" w:ascii="仿宋_GB2312" w:eastAsia="仿宋_GB2312"/>
          <w:sz w:val="22"/>
          <w:szCs w:val="28"/>
        </w:rPr>
        <w:t>(1-10分，10满分)</w:t>
      </w:r>
    </w:p>
    <w:p>
      <w:pPr>
        <w:pStyle w:val="10"/>
        <w:spacing w:line="500" w:lineRule="exact"/>
        <w:ind w:left="-708" w:leftChars="-295" w:right="-912" w:rightChars="-38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2.您认为以下哪些方面需要改进？</w:t>
      </w:r>
      <w:r>
        <w:rPr>
          <w:rFonts w:hint="eastAsia" w:ascii="仿宋_GB2312" w:eastAsia="仿宋_GB2312"/>
          <w:sz w:val="28"/>
          <w:szCs w:val="28"/>
        </w:rPr>
        <w:t>（请在方框内打“√”，可多选）</w:t>
      </w:r>
    </w:p>
    <w:p>
      <w:pPr>
        <w:spacing w:line="500" w:lineRule="exact"/>
        <w:ind w:left="-709" w:right="-912" w:rightChars="-3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□电费电量确认  □发票交互  □购电费支付  □其他：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>
      <w:pPr>
        <w:spacing w:line="500" w:lineRule="exact"/>
        <w:ind w:left="-850" w:leftChars="-354" w:right="-770" w:rightChars="-321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</w:t>
      </w:r>
      <w:r>
        <w:rPr>
          <w:rFonts w:ascii="黑体" w:hAnsi="黑体" w:eastAsia="黑体"/>
          <w:b/>
          <w:sz w:val="28"/>
          <w:szCs w:val="28"/>
        </w:rPr>
        <w:t>请您对国网福建电力提升发电企业服务方面提出宝贵的合理化建议</w:t>
      </w:r>
      <w:r>
        <w:rPr>
          <w:rFonts w:hint="eastAsia" w:ascii="黑体" w:hAnsi="黑体" w:eastAsia="黑体"/>
          <w:b/>
          <w:sz w:val="28"/>
          <w:szCs w:val="28"/>
        </w:rPr>
        <w:t>。</w:t>
      </w:r>
    </w:p>
    <w:p>
      <w:pPr>
        <w:spacing w:line="500" w:lineRule="exact"/>
        <w:ind w:left="-850" w:leftChars="-354" w:right="-770" w:rightChars="-321"/>
        <w:rPr>
          <w:rFonts w:ascii="黑体" w:hAnsi="黑体" w:eastAsia="黑体"/>
          <w:b/>
          <w:sz w:val="28"/>
          <w:szCs w:val="28"/>
        </w:rPr>
      </w:pPr>
    </w:p>
    <w:p>
      <w:pPr>
        <w:spacing w:line="500" w:lineRule="exact"/>
        <w:ind w:left="-709" w:right="-912" w:rightChars="-3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</w:t>
      </w:r>
    </w:p>
    <w:p>
      <w:pPr>
        <w:spacing w:line="500" w:lineRule="exact"/>
        <w:ind w:left="-709" w:right="-912" w:rightChars="-3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</w:t>
      </w:r>
    </w:p>
    <w:p>
      <w:pPr>
        <w:spacing w:line="500" w:lineRule="exact"/>
        <w:ind w:left="-709" w:right="-912" w:rightChars="-3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</w:t>
      </w:r>
    </w:p>
    <w:p>
      <w:pPr>
        <w:spacing w:line="500" w:lineRule="exact"/>
        <w:ind w:left="-850" w:leftChars="-354" w:right="-770" w:rightChars="-321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四、为便于后续就具体工作进一步交流沟通，建议您留下联系方式：</w:t>
      </w:r>
    </w:p>
    <w:p>
      <w:pPr>
        <w:spacing w:line="580" w:lineRule="exact"/>
        <w:ind w:left="-641" w:right="-770" w:rightChars="-321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电厂名称：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</w:p>
    <w:p>
      <w:pPr>
        <w:spacing w:line="580" w:lineRule="exact"/>
        <w:ind w:left="-641" w:right="-770" w:rightChars="-321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</w:p>
    <w:p>
      <w:pPr>
        <w:spacing w:line="580" w:lineRule="exact"/>
        <w:ind w:left="-641" w:right="-770" w:rightChars="-321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联系方式：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</w:p>
    <w:p>
      <w:pPr>
        <w:pStyle w:val="10"/>
        <w:spacing w:line="500" w:lineRule="exact"/>
        <w:ind w:left="-850" w:leftChars="-354" w:right="-912" w:rightChars="-380" w:firstLine="0" w:firstLineChars="0"/>
        <w:rPr>
          <w:rFonts w:ascii="微软雅黑" w:hAnsi="微软雅黑" w:eastAsia="微软雅黑"/>
          <w:b/>
          <w:sz w:val="21"/>
        </w:rPr>
      </w:pPr>
    </w:p>
    <w:sectPr>
      <w:footerReference r:id="rId4" w:type="default"/>
      <w:headerReference r:id="rId3" w:type="even"/>
      <w:footerReference r:id="rId5" w:type="even"/>
      <w:pgSz w:w="11900" w:h="16840"/>
      <w:pgMar w:top="1135" w:right="1800" w:bottom="1276" w:left="1800" w:header="851" w:footer="876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iti SC Light">
    <w:altName w:val="hakuyoxingshu7000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50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 w:eastAsiaTheme="minorEastAsia"/>
        <w:sz w:val="22"/>
      </w:rPr>
    </w:pPr>
    <w:r>
      <w:rPr>
        <w:rStyle w:val="9"/>
        <w:rFonts w:hint="eastAsia" w:asciiTheme="minorEastAsia" w:hAnsiTheme="minorEastAsia" w:eastAsiaTheme="minorEastAsia"/>
        <w:sz w:val="22"/>
      </w:rPr>
      <w:t>第</w:t>
    </w:r>
    <w:r>
      <w:rPr>
        <w:rStyle w:val="9"/>
        <w:rFonts w:asciiTheme="minorEastAsia" w:hAnsiTheme="minorEastAsia" w:eastAsiaTheme="minorEastAsia"/>
        <w:sz w:val="22"/>
      </w:rPr>
      <w:fldChar w:fldCharType="begin"/>
    </w:r>
    <w:r>
      <w:rPr>
        <w:rStyle w:val="9"/>
        <w:rFonts w:asciiTheme="minorEastAsia" w:hAnsiTheme="minorEastAsia" w:eastAsiaTheme="minorEastAsia"/>
        <w:sz w:val="22"/>
      </w:rPr>
      <w:instrText xml:space="preserve"> PAGE </w:instrText>
    </w:r>
    <w:r>
      <w:rPr>
        <w:rStyle w:val="9"/>
        <w:rFonts w:asciiTheme="minorEastAsia" w:hAnsiTheme="minorEastAsia" w:eastAsiaTheme="minorEastAsia"/>
        <w:sz w:val="22"/>
      </w:rPr>
      <w:fldChar w:fldCharType="separate"/>
    </w:r>
    <w:r>
      <w:rPr>
        <w:rStyle w:val="9"/>
        <w:rFonts w:asciiTheme="minorEastAsia" w:hAnsiTheme="minorEastAsia" w:eastAsiaTheme="minorEastAsia"/>
        <w:sz w:val="22"/>
      </w:rPr>
      <w:t>1</w:t>
    </w:r>
    <w:r>
      <w:rPr>
        <w:rStyle w:val="9"/>
        <w:rFonts w:asciiTheme="minorEastAsia" w:hAnsiTheme="minorEastAsia" w:eastAsiaTheme="minorEastAsia"/>
        <w:sz w:val="22"/>
      </w:rPr>
      <w:fldChar w:fldCharType="end"/>
    </w:r>
    <w:r>
      <w:rPr>
        <w:rStyle w:val="9"/>
        <w:rFonts w:hint="eastAsia" w:asciiTheme="minorEastAsia" w:hAnsiTheme="minorEastAsia" w:eastAsiaTheme="minorEastAsia"/>
        <w:sz w:val="22"/>
      </w:rPr>
      <w:t>页／共2页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 w:eastAsiaTheme="minorEastAsia"/>
      </w:rPr>
    </w:pPr>
    <w:r>
      <w:rPr>
        <w:rStyle w:val="9"/>
        <w:rFonts w:hint="eastAsia" w:asciiTheme="minorEastAsia" w:hAnsiTheme="minorEastAsia" w:eastAsiaTheme="minorEastAsia"/>
        <w:sz w:val="22"/>
      </w:rPr>
      <w:t>第</w:t>
    </w:r>
    <w:r>
      <w:rPr>
        <w:rStyle w:val="9"/>
        <w:rFonts w:asciiTheme="minorEastAsia" w:hAnsiTheme="minorEastAsia" w:eastAsiaTheme="minorEastAsia"/>
        <w:sz w:val="22"/>
      </w:rPr>
      <w:fldChar w:fldCharType="begin"/>
    </w:r>
    <w:r>
      <w:rPr>
        <w:rStyle w:val="9"/>
        <w:rFonts w:asciiTheme="minorEastAsia" w:hAnsiTheme="minorEastAsia" w:eastAsiaTheme="minorEastAsia"/>
        <w:sz w:val="22"/>
      </w:rPr>
      <w:instrText xml:space="preserve"> PAGE </w:instrText>
    </w:r>
    <w:r>
      <w:rPr>
        <w:rStyle w:val="9"/>
        <w:rFonts w:asciiTheme="minorEastAsia" w:hAnsiTheme="minorEastAsia" w:eastAsiaTheme="minorEastAsia"/>
        <w:sz w:val="22"/>
      </w:rPr>
      <w:fldChar w:fldCharType="separate"/>
    </w:r>
    <w:r>
      <w:rPr>
        <w:rStyle w:val="9"/>
        <w:rFonts w:asciiTheme="minorEastAsia" w:hAnsiTheme="minorEastAsia" w:eastAsiaTheme="minorEastAsia"/>
        <w:sz w:val="22"/>
      </w:rPr>
      <w:t>2</w:t>
    </w:r>
    <w:r>
      <w:rPr>
        <w:rStyle w:val="9"/>
        <w:rFonts w:asciiTheme="minorEastAsia" w:hAnsiTheme="minorEastAsia" w:eastAsiaTheme="minorEastAsia"/>
        <w:sz w:val="22"/>
      </w:rPr>
      <w:fldChar w:fldCharType="end"/>
    </w:r>
    <w:r>
      <w:rPr>
        <w:rStyle w:val="9"/>
        <w:rFonts w:hint="eastAsia" w:asciiTheme="minorEastAsia" w:hAnsiTheme="minorEastAsia" w:eastAsiaTheme="minorEastAsia"/>
        <w:sz w:val="22"/>
      </w:rPr>
      <w:t>页／共2页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ind w:left="-850" w:leftChars="-354" w:right="-770" w:rightChars="-321"/>
      <w:jc w:val="right"/>
    </w:pPr>
    <w:r>
      <w:rPr>
        <w:rFonts w:hint="eastAsia" w:asciiTheme="minorEastAsia" w:hAnsiTheme="minorEastAsia" w:eastAsiaTheme="minorEastAsia"/>
        <w:sz w:val="21"/>
        <w:szCs w:val="21"/>
      </w:rPr>
      <w:t>2019年发电企业满意度调查问卷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3CF"/>
    <w:multiLevelType w:val="multilevel"/>
    <w:tmpl w:val="123073CF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7"/>
    <w:rsid w:val="00001430"/>
    <w:rsid w:val="00002C9F"/>
    <w:rsid w:val="000153DA"/>
    <w:rsid w:val="000156EA"/>
    <w:rsid w:val="00023D77"/>
    <w:rsid w:val="00040CD3"/>
    <w:rsid w:val="00046E18"/>
    <w:rsid w:val="0007222A"/>
    <w:rsid w:val="0007738F"/>
    <w:rsid w:val="00082A34"/>
    <w:rsid w:val="000857FB"/>
    <w:rsid w:val="00094D5C"/>
    <w:rsid w:val="000A2C14"/>
    <w:rsid w:val="000A62B3"/>
    <w:rsid w:val="000A6486"/>
    <w:rsid w:val="000D5FAE"/>
    <w:rsid w:val="000F072D"/>
    <w:rsid w:val="000F37EF"/>
    <w:rsid w:val="000F576B"/>
    <w:rsid w:val="000F6944"/>
    <w:rsid w:val="000F73C9"/>
    <w:rsid w:val="00100E30"/>
    <w:rsid w:val="00100EE2"/>
    <w:rsid w:val="00103C24"/>
    <w:rsid w:val="001125D9"/>
    <w:rsid w:val="00114FF4"/>
    <w:rsid w:val="001167A2"/>
    <w:rsid w:val="00123FD2"/>
    <w:rsid w:val="00143690"/>
    <w:rsid w:val="001456B6"/>
    <w:rsid w:val="001525AE"/>
    <w:rsid w:val="00152C95"/>
    <w:rsid w:val="00153791"/>
    <w:rsid w:val="001622D1"/>
    <w:rsid w:val="00171B6F"/>
    <w:rsid w:val="00172952"/>
    <w:rsid w:val="00183617"/>
    <w:rsid w:val="001931BB"/>
    <w:rsid w:val="0019396E"/>
    <w:rsid w:val="00196A13"/>
    <w:rsid w:val="001A518D"/>
    <w:rsid w:val="001A5D9F"/>
    <w:rsid w:val="001B3AB1"/>
    <w:rsid w:val="001B3D97"/>
    <w:rsid w:val="001B6976"/>
    <w:rsid w:val="001C5B9B"/>
    <w:rsid w:val="001C7C4C"/>
    <w:rsid w:val="001C7F3F"/>
    <w:rsid w:val="001D129B"/>
    <w:rsid w:val="001F422E"/>
    <w:rsid w:val="001F69A8"/>
    <w:rsid w:val="00205A17"/>
    <w:rsid w:val="00207724"/>
    <w:rsid w:val="0021525D"/>
    <w:rsid w:val="00215D91"/>
    <w:rsid w:val="002207EF"/>
    <w:rsid w:val="0022151B"/>
    <w:rsid w:val="00224B89"/>
    <w:rsid w:val="002271B1"/>
    <w:rsid w:val="00233A25"/>
    <w:rsid w:val="00236532"/>
    <w:rsid w:val="002456E9"/>
    <w:rsid w:val="00255609"/>
    <w:rsid w:val="002566EF"/>
    <w:rsid w:val="002653D1"/>
    <w:rsid w:val="00276422"/>
    <w:rsid w:val="0028148A"/>
    <w:rsid w:val="0028666A"/>
    <w:rsid w:val="0029238F"/>
    <w:rsid w:val="002A2196"/>
    <w:rsid w:val="002B129C"/>
    <w:rsid w:val="002B6957"/>
    <w:rsid w:val="002C4219"/>
    <w:rsid w:val="002C4B32"/>
    <w:rsid w:val="002C507E"/>
    <w:rsid w:val="002E0AB3"/>
    <w:rsid w:val="00307372"/>
    <w:rsid w:val="003133CD"/>
    <w:rsid w:val="00314B40"/>
    <w:rsid w:val="00316E5A"/>
    <w:rsid w:val="00323E1A"/>
    <w:rsid w:val="003257A6"/>
    <w:rsid w:val="00347DB4"/>
    <w:rsid w:val="00353981"/>
    <w:rsid w:val="003558DD"/>
    <w:rsid w:val="00356768"/>
    <w:rsid w:val="0036073F"/>
    <w:rsid w:val="00364350"/>
    <w:rsid w:val="00367380"/>
    <w:rsid w:val="00371555"/>
    <w:rsid w:val="00371C83"/>
    <w:rsid w:val="00374263"/>
    <w:rsid w:val="00376C46"/>
    <w:rsid w:val="00382C7A"/>
    <w:rsid w:val="003839E5"/>
    <w:rsid w:val="00391359"/>
    <w:rsid w:val="00397931"/>
    <w:rsid w:val="003A2C6E"/>
    <w:rsid w:val="003B6341"/>
    <w:rsid w:val="003C04D8"/>
    <w:rsid w:val="003C368C"/>
    <w:rsid w:val="003E0746"/>
    <w:rsid w:val="003E556B"/>
    <w:rsid w:val="003F37AB"/>
    <w:rsid w:val="004114C2"/>
    <w:rsid w:val="00415B0E"/>
    <w:rsid w:val="00425E25"/>
    <w:rsid w:val="00441C5C"/>
    <w:rsid w:val="00444361"/>
    <w:rsid w:val="004562F1"/>
    <w:rsid w:val="004606A8"/>
    <w:rsid w:val="0047272B"/>
    <w:rsid w:val="0047729B"/>
    <w:rsid w:val="004A21BB"/>
    <w:rsid w:val="004A3D3D"/>
    <w:rsid w:val="004A4387"/>
    <w:rsid w:val="004A5E72"/>
    <w:rsid w:val="004B3534"/>
    <w:rsid w:val="004B61AE"/>
    <w:rsid w:val="004B6C9A"/>
    <w:rsid w:val="004C5E6B"/>
    <w:rsid w:val="004E7A10"/>
    <w:rsid w:val="004F39A1"/>
    <w:rsid w:val="004F696E"/>
    <w:rsid w:val="00502404"/>
    <w:rsid w:val="00505AAB"/>
    <w:rsid w:val="0051189D"/>
    <w:rsid w:val="0051524B"/>
    <w:rsid w:val="00516114"/>
    <w:rsid w:val="00517E49"/>
    <w:rsid w:val="00526064"/>
    <w:rsid w:val="00533E92"/>
    <w:rsid w:val="00535ADE"/>
    <w:rsid w:val="0053664F"/>
    <w:rsid w:val="00541258"/>
    <w:rsid w:val="0055070E"/>
    <w:rsid w:val="00554DDF"/>
    <w:rsid w:val="00557F2A"/>
    <w:rsid w:val="00563E5B"/>
    <w:rsid w:val="00565640"/>
    <w:rsid w:val="005660B4"/>
    <w:rsid w:val="00576D5D"/>
    <w:rsid w:val="00576F52"/>
    <w:rsid w:val="005925D3"/>
    <w:rsid w:val="0059358F"/>
    <w:rsid w:val="005B1E0B"/>
    <w:rsid w:val="005C4866"/>
    <w:rsid w:val="005C7494"/>
    <w:rsid w:val="006004DE"/>
    <w:rsid w:val="0060459F"/>
    <w:rsid w:val="0062538E"/>
    <w:rsid w:val="006272A9"/>
    <w:rsid w:val="00630AC4"/>
    <w:rsid w:val="0064155B"/>
    <w:rsid w:val="006505DA"/>
    <w:rsid w:val="00650BA0"/>
    <w:rsid w:val="00652E23"/>
    <w:rsid w:val="00660556"/>
    <w:rsid w:val="00675153"/>
    <w:rsid w:val="00682E1E"/>
    <w:rsid w:val="00687986"/>
    <w:rsid w:val="006A7868"/>
    <w:rsid w:val="006B242A"/>
    <w:rsid w:val="006C307D"/>
    <w:rsid w:val="006C4B68"/>
    <w:rsid w:val="006D0B9E"/>
    <w:rsid w:val="006D2F3F"/>
    <w:rsid w:val="006E60EB"/>
    <w:rsid w:val="006F0B08"/>
    <w:rsid w:val="006F2AFA"/>
    <w:rsid w:val="006F3475"/>
    <w:rsid w:val="006F6E65"/>
    <w:rsid w:val="0070119A"/>
    <w:rsid w:val="00721079"/>
    <w:rsid w:val="00731B5A"/>
    <w:rsid w:val="0075178F"/>
    <w:rsid w:val="00757919"/>
    <w:rsid w:val="00770009"/>
    <w:rsid w:val="007862A1"/>
    <w:rsid w:val="007879F0"/>
    <w:rsid w:val="00796EE6"/>
    <w:rsid w:val="007A1738"/>
    <w:rsid w:val="007A6FB3"/>
    <w:rsid w:val="007B6230"/>
    <w:rsid w:val="007B6D80"/>
    <w:rsid w:val="007C3650"/>
    <w:rsid w:val="007C3EA2"/>
    <w:rsid w:val="007D3331"/>
    <w:rsid w:val="007D7794"/>
    <w:rsid w:val="007E1B3D"/>
    <w:rsid w:val="007E5CDE"/>
    <w:rsid w:val="007E6188"/>
    <w:rsid w:val="007F2B94"/>
    <w:rsid w:val="008142E9"/>
    <w:rsid w:val="00817BD9"/>
    <w:rsid w:val="00823929"/>
    <w:rsid w:val="0082478E"/>
    <w:rsid w:val="00830141"/>
    <w:rsid w:val="00840D26"/>
    <w:rsid w:val="00862F81"/>
    <w:rsid w:val="0088187B"/>
    <w:rsid w:val="008A4DF6"/>
    <w:rsid w:val="008A6F9C"/>
    <w:rsid w:val="008B07BF"/>
    <w:rsid w:val="008C314A"/>
    <w:rsid w:val="008C7D89"/>
    <w:rsid w:val="008D3725"/>
    <w:rsid w:val="008D5675"/>
    <w:rsid w:val="008E0C34"/>
    <w:rsid w:val="008F1EB1"/>
    <w:rsid w:val="00904705"/>
    <w:rsid w:val="00913D8E"/>
    <w:rsid w:val="00915AAD"/>
    <w:rsid w:val="009212B8"/>
    <w:rsid w:val="00922179"/>
    <w:rsid w:val="00924E8B"/>
    <w:rsid w:val="0093767F"/>
    <w:rsid w:val="00944BC0"/>
    <w:rsid w:val="00946115"/>
    <w:rsid w:val="00946A3A"/>
    <w:rsid w:val="00950268"/>
    <w:rsid w:val="009505A1"/>
    <w:rsid w:val="009511C6"/>
    <w:rsid w:val="00951A1D"/>
    <w:rsid w:val="00955570"/>
    <w:rsid w:val="00974A6B"/>
    <w:rsid w:val="009812E6"/>
    <w:rsid w:val="00982E06"/>
    <w:rsid w:val="009844B7"/>
    <w:rsid w:val="00984B31"/>
    <w:rsid w:val="009924FE"/>
    <w:rsid w:val="00993858"/>
    <w:rsid w:val="009968C3"/>
    <w:rsid w:val="009A64FD"/>
    <w:rsid w:val="009A69C2"/>
    <w:rsid w:val="009A6EE5"/>
    <w:rsid w:val="009A6F36"/>
    <w:rsid w:val="009A6FD7"/>
    <w:rsid w:val="009B2DF8"/>
    <w:rsid w:val="009B4B43"/>
    <w:rsid w:val="009C0668"/>
    <w:rsid w:val="009D0C3F"/>
    <w:rsid w:val="009D50BC"/>
    <w:rsid w:val="009D72D0"/>
    <w:rsid w:val="009D7500"/>
    <w:rsid w:val="009E5F7F"/>
    <w:rsid w:val="009F18D3"/>
    <w:rsid w:val="00A00FA2"/>
    <w:rsid w:val="00A0359C"/>
    <w:rsid w:val="00A06BA6"/>
    <w:rsid w:val="00A233BB"/>
    <w:rsid w:val="00A25E06"/>
    <w:rsid w:val="00A31599"/>
    <w:rsid w:val="00A413FE"/>
    <w:rsid w:val="00A43BF5"/>
    <w:rsid w:val="00A463C9"/>
    <w:rsid w:val="00A724DF"/>
    <w:rsid w:val="00A7257C"/>
    <w:rsid w:val="00A75276"/>
    <w:rsid w:val="00A84688"/>
    <w:rsid w:val="00AA5000"/>
    <w:rsid w:val="00AD2F98"/>
    <w:rsid w:val="00AD69F3"/>
    <w:rsid w:val="00AE2E34"/>
    <w:rsid w:val="00B05158"/>
    <w:rsid w:val="00B11D65"/>
    <w:rsid w:val="00B20977"/>
    <w:rsid w:val="00B2489C"/>
    <w:rsid w:val="00B24E4B"/>
    <w:rsid w:val="00B3470D"/>
    <w:rsid w:val="00B40950"/>
    <w:rsid w:val="00B40BBA"/>
    <w:rsid w:val="00B456EE"/>
    <w:rsid w:val="00B51C38"/>
    <w:rsid w:val="00B538CA"/>
    <w:rsid w:val="00B61EA6"/>
    <w:rsid w:val="00B73D8A"/>
    <w:rsid w:val="00B751D1"/>
    <w:rsid w:val="00B816B8"/>
    <w:rsid w:val="00B9502D"/>
    <w:rsid w:val="00BA3879"/>
    <w:rsid w:val="00BC0587"/>
    <w:rsid w:val="00BD5BEB"/>
    <w:rsid w:val="00BD69C1"/>
    <w:rsid w:val="00BE3204"/>
    <w:rsid w:val="00BE49AD"/>
    <w:rsid w:val="00BE6F65"/>
    <w:rsid w:val="00C006E6"/>
    <w:rsid w:val="00C025FF"/>
    <w:rsid w:val="00C028C0"/>
    <w:rsid w:val="00C05523"/>
    <w:rsid w:val="00C142D8"/>
    <w:rsid w:val="00C306E9"/>
    <w:rsid w:val="00C343B7"/>
    <w:rsid w:val="00C37B64"/>
    <w:rsid w:val="00C40891"/>
    <w:rsid w:val="00C41AA4"/>
    <w:rsid w:val="00C455C8"/>
    <w:rsid w:val="00C51C96"/>
    <w:rsid w:val="00C610E2"/>
    <w:rsid w:val="00C8784A"/>
    <w:rsid w:val="00C93C38"/>
    <w:rsid w:val="00C95822"/>
    <w:rsid w:val="00C95F00"/>
    <w:rsid w:val="00C9747A"/>
    <w:rsid w:val="00CA2C57"/>
    <w:rsid w:val="00CB22C1"/>
    <w:rsid w:val="00CC3F03"/>
    <w:rsid w:val="00CC719D"/>
    <w:rsid w:val="00CC795C"/>
    <w:rsid w:val="00CD3199"/>
    <w:rsid w:val="00CE1C80"/>
    <w:rsid w:val="00CE667F"/>
    <w:rsid w:val="00CE7627"/>
    <w:rsid w:val="00CF601C"/>
    <w:rsid w:val="00D22502"/>
    <w:rsid w:val="00D27542"/>
    <w:rsid w:val="00D3492D"/>
    <w:rsid w:val="00D40B79"/>
    <w:rsid w:val="00D454DC"/>
    <w:rsid w:val="00D627BA"/>
    <w:rsid w:val="00D62EEF"/>
    <w:rsid w:val="00D652E2"/>
    <w:rsid w:val="00D75581"/>
    <w:rsid w:val="00D850B6"/>
    <w:rsid w:val="00D900E8"/>
    <w:rsid w:val="00D90E44"/>
    <w:rsid w:val="00D96615"/>
    <w:rsid w:val="00DA3843"/>
    <w:rsid w:val="00DA4799"/>
    <w:rsid w:val="00DA76F8"/>
    <w:rsid w:val="00DC1E00"/>
    <w:rsid w:val="00DC7A1A"/>
    <w:rsid w:val="00DD4E45"/>
    <w:rsid w:val="00DF3627"/>
    <w:rsid w:val="00DF3A9F"/>
    <w:rsid w:val="00DF4054"/>
    <w:rsid w:val="00E263E0"/>
    <w:rsid w:val="00E30BCA"/>
    <w:rsid w:val="00E400AF"/>
    <w:rsid w:val="00E416F9"/>
    <w:rsid w:val="00E52FFF"/>
    <w:rsid w:val="00E55AD8"/>
    <w:rsid w:val="00E64BC4"/>
    <w:rsid w:val="00E65698"/>
    <w:rsid w:val="00E80FA4"/>
    <w:rsid w:val="00E84D39"/>
    <w:rsid w:val="00E84D6A"/>
    <w:rsid w:val="00E8715A"/>
    <w:rsid w:val="00EB02FA"/>
    <w:rsid w:val="00EB225E"/>
    <w:rsid w:val="00EB3579"/>
    <w:rsid w:val="00EC0848"/>
    <w:rsid w:val="00EC79BF"/>
    <w:rsid w:val="00EE56B3"/>
    <w:rsid w:val="00EF6625"/>
    <w:rsid w:val="00F06731"/>
    <w:rsid w:val="00F117DA"/>
    <w:rsid w:val="00F13B56"/>
    <w:rsid w:val="00F1745D"/>
    <w:rsid w:val="00F179F2"/>
    <w:rsid w:val="00F56350"/>
    <w:rsid w:val="00F60BA4"/>
    <w:rsid w:val="00F610BE"/>
    <w:rsid w:val="00F62AAF"/>
    <w:rsid w:val="00F73DF9"/>
    <w:rsid w:val="00F80622"/>
    <w:rsid w:val="00F826AD"/>
    <w:rsid w:val="00F84507"/>
    <w:rsid w:val="00F97602"/>
    <w:rsid w:val="00FB4D53"/>
    <w:rsid w:val="00FC3AAB"/>
    <w:rsid w:val="00FD0DDF"/>
    <w:rsid w:val="00FF0D4C"/>
    <w:rsid w:val="00FF3DF8"/>
    <w:rsid w:val="00FF6247"/>
    <w:rsid w:val="12A32E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semiHidden/>
    <w:unhideWhenUsed/>
    <w:qFormat/>
    <w:uiPriority w:val="0"/>
    <w:rPr>
      <w:rFonts w:ascii="Courier New" w:hAnsi="Courier New" w:cs="Courier New"/>
      <w:sz w:val="20"/>
      <w:szCs w:val="20"/>
    </w:rPr>
  </w:style>
  <w:style w:type="character" w:styleId="9">
    <w:name w:val="page number"/>
    <w:basedOn w:val="8"/>
    <w:semiHidden/>
    <w:unhideWhenUsed/>
    <w:qFormat/>
    <w:uiPriority w:val="99"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rFonts w:ascii="Heiti SC Light" w:eastAsia="Heiti SC Light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5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6">
    <w:name w:val="HTML 预设格式 Char"/>
    <w:basedOn w:val="8"/>
    <w:link w:val="6"/>
    <w:semiHidden/>
    <w:qFormat/>
    <w:uiPriority w:val="0"/>
    <w:rPr>
      <w:rFonts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29A63-86D7-4C39-88B8-3E40C16FE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322</Words>
  <Characters>1836</Characters>
  <Lines>15</Lines>
  <Paragraphs>4</Paragraphs>
  <TotalTime>31</TotalTime>
  <ScaleCrop>false</ScaleCrop>
  <LinksUpToDate>false</LinksUpToDate>
  <CharactersWithSpaces>2154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2019-11-12T11:21:00Z</dcterms:created>
  <dc:creator>蔡</dc:creator>
  <cp:lastModifiedBy>鹏</cp:lastModifiedBy>
  <cp:lastPrinted>2019-11-04T01:24:00Z</cp:lastPrinted>
  <dcterms:modified xsi:type="dcterms:W3CDTF">2019-11-14T07:36:32Z</dcterms:modified>
  <dc:title>发电企业服务满意度评价问卷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